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A8952D" w14:textId="6B487577" w:rsidR="00C442F9" w:rsidRPr="00C442F9" w:rsidRDefault="00C442F9" w:rsidP="00C442F9">
      <w:pPr>
        <w:tabs>
          <w:tab w:val="left" w:pos="567"/>
        </w:tabs>
        <w:spacing w:after="0" w:line="264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6B3E9F">
        <w:rPr>
          <w:rFonts w:ascii="Times New Roman" w:hAnsi="Times New Roman"/>
          <w:b/>
          <w:sz w:val="24"/>
          <w:szCs w:val="24"/>
          <w:lang w:eastAsia="en-US"/>
        </w:rPr>
        <w:t xml:space="preserve">Материально-техническое обеспечение </w:t>
      </w:r>
      <w:r w:rsidR="004F46BC">
        <w:rPr>
          <w:rFonts w:ascii="Times New Roman" w:hAnsi="Times New Roman"/>
          <w:b/>
          <w:sz w:val="24"/>
          <w:szCs w:val="24"/>
          <w:lang w:eastAsia="en-US"/>
        </w:rPr>
        <w:t xml:space="preserve">дополнительной </w:t>
      </w:r>
      <w:bookmarkStart w:id="0" w:name="_GoBack"/>
      <w:bookmarkEnd w:id="0"/>
      <w:r w:rsidR="005469F1">
        <w:rPr>
          <w:rFonts w:ascii="Times New Roman" w:hAnsi="Times New Roman"/>
          <w:b/>
          <w:sz w:val="24"/>
          <w:szCs w:val="24"/>
          <w:lang w:eastAsia="en-US"/>
        </w:rPr>
        <w:t xml:space="preserve">профессиональной образовательной </w:t>
      </w:r>
      <w:r w:rsidRPr="006B3E9F">
        <w:rPr>
          <w:rFonts w:ascii="Times New Roman" w:hAnsi="Times New Roman"/>
          <w:b/>
          <w:sz w:val="24"/>
          <w:szCs w:val="24"/>
          <w:lang w:eastAsia="en-US"/>
        </w:rPr>
        <w:t>программы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="007E1016">
        <w:rPr>
          <w:rFonts w:ascii="Times New Roman" w:hAnsi="Times New Roman"/>
          <w:b/>
          <w:sz w:val="24"/>
          <w:szCs w:val="24"/>
          <w:lang w:eastAsia="en-US"/>
        </w:rPr>
        <w:t>профессиональной переподготовки «Эндоскопия»</w:t>
      </w:r>
    </w:p>
    <w:p w14:paraId="756FA3FB" w14:textId="77777777" w:rsidR="00C442F9" w:rsidRPr="00C442F9" w:rsidRDefault="00C442F9" w:rsidP="00C442F9">
      <w:pPr>
        <w:tabs>
          <w:tab w:val="left" w:pos="567"/>
        </w:tabs>
        <w:spacing w:after="0" w:line="264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56F2BCB5" w14:textId="148438B1"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Для реализации рабочей программы </w:t>
      </w:r>
      <w:r w:rsidR="007E1016">
        <w:rPr>
          <w:rFonts w:ascii="Times New Roman" w:eastAsia="Calibri" w:hAnsi="Times New Roman"/>
          <w:color w:val="000000"/>
          <w:sz w:val="24"/>
          <w:szCs w:val="24"/>
        </w:rPr>
        <w:t xml:space="preserve">профессиональной переподготовки 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>«</w:t>
      </w:r>
      <w:r w:rsidR="007E1016">
        <w:rPr>
          <w:rFonts w:ascii="Times New Roman" w:eastAsia="Calibri" w:hAnsi="Times New Roman"/>
          <w:color w:val="000000"/>
          <w:sz w:val="24"/>
          <w:szCs w:val="24"/>
        </w:rPr>
        <w:t>Эндоскопия»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>» кафедра располагает необходимым перечнем материально-технического и учебно-методического обеспечения, которое включает в себя специально оборудованные помещения для проведения учебных занятий:</w:t>
      </w:r>
    </w:p>
    <w:p w14:paraId="393E5494" w14:textId="77777777"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>1) учебно-методической документации и материалов;</w:t>
      </w:r>
    </w:p>
    <w:p w14:paraId="273F9007" w14:textId="77777777"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2) доступом к электронным библиотечным системам, </w:t>
      </w:r>
      <w:proofErr w:type="spellStart"/>
      <w:r w:rsidRPr="006B3E9F">
        <w:rPr>
          <w:rFonts w:ascii="Times New Roman" w:eastAsia="Calibri" w:hAnsi="Times New Roman"/>
          <w:color w:val="000000"/>
          <w:sz w:val="24"/>
          <w:szCs w:val="24"/>
        </w:rPr>
        <w:t>внутривузовскому</w:t>
      </w:r>
      <w:proofErr w:type="spellEnd"/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образовательному порталу и учебно-методической литературе для внеаудиторной работы обучающихся;</w:t>
      </w:r>
    </w:p>
    <w:p w14:paraId="4C85235A" w14:textId="77777777"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3) материально-технической базой, обеспечивающей организацию обучения: </w:t>
      </w:r>
    </w:p>
    <w:p w14:paraId="2AAA0020" w14:textId="54D29E3D" w:rsidR="00C442F9" w:rsidRPr="006B3E9F" w:rsidRDefault="00516915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</w:t>
      </w:r>
      <w:r w:rsidR="00C442F9" w:rsidRPr="006B3E9F">
        <w:rPr>
          <w:rFonts w:ascii="Times New Roman" w:eastAsia="Calibri" w:hAnsi="Times New Roman"/>
          <w:color w:val="000000"/>
          <w:sz w:val="24"/>
          <w:szCs w:val="24"/>
        </w:rPr>
        <w:t>Обучение осуществляется на базах Государственного бюджетного учреждения здравоохранения Кемеровской области «Кемеровская областная клиническая больница</w:t>
      </w:r>
      <w:r w:rsidR="007E1016">
        <w:rPr>
          <w:rFonts w:ascii="Times New Roman" w:eastAsia="Calibri" w:hAnsi="Times New Roman"/>
          <w:color w:val="000000"/>
          <w:sz w:val="24"/>
          <w:szCs w:val="24"/>
        </w:rPr>
        <w:t xml:space="preserve"> №1</w:t>
      </w:r>
      <w:r w:rsidR="002365E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="002365E5">
        <w:rPr>
          <w:rFonts w:ascii="Times New Roman" w:eastAsia="Calibri" w:hAnsi="Times New Roman"/>
          <w:color w:val="000000"/>
          <w:sz w:val="24"/>
          <w:szCs w:val="24"/>
        </w:rPr>
        <w:t>им</w:t>
      </w:r>
      <w:proofErr w:type="gramStart"/>
      <w:r w:rsidR="002365E5">
        <w:rPr>
          <w:rFonts w:ascii="Times New Roman" w:eastAsia="Calibri" w:hAnsi="Times New Roman"/>
          <w:color w:val="000000"/>
          <w:sz w:val="24"/>
          <w:szCs w:val="24"/>
        </w:rPr>
        <w:t>.Б</w:t>
      </w:r>
      <w:proofErr w:type="gramEnd"/>
      <w:r w:rsidR="002365E5">
        <w:rPr>
          <w:rFonts w:ascii="Times New Roman" w:eastAsia="Calibri" w:hAnsi="Times New Roman"/>
          <w:color w:val="000000"/>
          <w:sz w:val="24"/>
          <w:szCs w:val="24"/>
        </w:rPr>
        <w:t>еляева</w:t>
      </w:r>
      <w:proofErr w:type="spellEnd"/>
      <w:r w:rsidR="002365E5">
        <w:rPr>
          <w:rFonts w:ascii="Times New Roman" w:eastAsia="Calibri" w:hAnsi="Times New Roman"/>
          <w:color w:val="000000"/>
          <w:sz w:val="24"/>
          <w:szCs w:val="24"/>
        </w:rPr>
        <w:t xml:space="preserve"> С.П.</w:t>
      </w:r>
      <w:r w:rsidR="00C442F9" w:rsidRPr="006B3E9F">
        <w:rPr>
          <w:rFonts w:ascii="Times New Roman" w:eastAsia="Calibri" w:hAnsi="Times New Roman"/>
          <w:color w:val="000000"/>
          <w:sz w:val="24"/>
          <w:szCs w:val="24"/>
        </w:rPr>
        <w:t>»; Федерального государственного бюджетного образовательного учреждения высшего образования «Кемеровский государственный медицинский университет».</w:t>
      </w:r>
    </w:p>
    <w:p w14:paraId="56D38997" w14:textId="2F0D7FCD" w:rsidR="00C442F9" w:rsidRPr="00BD2962" w:rsidRDefault="00516915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     </w:t>
      </w:r>
      <w:r w:rsidR="00C442F9" w:rsidRPr="00BD2962">
        <w:rPr>
          <w:rFonts w:ascii="Times New Roman" w:hAnsi="Times New Roman"/>
          <w:b/>
          <w:sz w:val="24"/>
          <w:szCs w:val="24"/>
          <w:u w:val="single"/>
        </w:rPr>
        <w:t>Помещения:</w:t>
      </w:r>
    </w:p>
    <w:p w14:paraId="0C524804" w14:textId="231AC3B4" w:rsidR="00C442F9" w:rsidRPr="00BD2962" w:rsidRDefault="00C442F9" w:rsidP="00C442F9">
      <w:pPr>
        <w:shd w:val="clear" w:color="auto" w:fill="FFFFFF"/>
        <w:spacing w:after="0" w:line="264" w:lineRule="auto"/>
        <w:jc w:val="both"/>
        <w:rPr>
          <w:sz w:val="24"/>
          <w:szCs w:val="24"/>
          <w:lang w:eastAsia="en-US"/>
        </w:rPr>
      </w:pPr>
      <w:r w:rsidRPr="00BD2962">
        <w:rPr>
          <w:rFonts w:ascii="Times New Roman" w:hAnsi="Times New Roman"/>
          <w:sz w:val="24"/>
          <w:szCs w:val="24"/>
          <w:lang w:eastAsia="en-US"/>
        </w:rPr>
        <w:t xml:space="preserve">учебные комнаты, лекционный зал, </w:t>
      </w:r>
      <w:proofErr w:type="spellStart"/>
      <w:r w:rsidR="007E1016">
        <w:rPr>
          <w:rFonts w:ascii="Times New Roman" w:hAnsi="Times New Roman"/>
          <w:sz w:val="24"/>
          <w:szCs w:val="24"/>
          <w:lang w:eastAsia="en-US"/>
        </w:rPr>
        <w:t>симуляционный</w:t>
      </w:r>
      <w:proofErr w:type="spellEnd"/>
      <w:r w:rsidR="007E1016">
        <w:rPr>
          <w:rFonts w:ascii="Times New Roman" w:hAnsi="Times New Roman"/>
          <w:sz w:val="24"/>
          <w:szCs w:val="24"/>
          <w:lang w:eastAsia="en-US"/>
        </w:rPr>
        <w:t xml:space="preserve"> центр </w:t>
      </w:r>
      <w:proofErr w:type="spellStart"/>
      <w:r w:rsidR="007E1016">
        <w:rPr>
          <w:rFonts w:ascii="Times New Roman" w:hAnsi="Times New Roman"/>
          <w:sz w:val="24"/>
          <w:szCs w:val="24"/>
          <w:lang w:eastAsia="en-US"/>
        </w:rPr>
        <w:t>КемГМУ</w:t>
      </w:r>
      <w:proofErr w:type="spellEnd"/>
      <w:r w:rsidR="007E1016">
        <w:rPr>
          <w:rFonts w:ascii="Times New Roman" w:hAnsi="Times New Roman"/>
          <w:sz w:val="24"/>
          <w:szCs w:val="24"/>
          <w:lang w:eastAsia="en-US"/>
        </w:rPr>
        <w:t xml:space="preserve">, отделение эндоскопии Кемеровской </w:t>
      </w:r>
      <w:proofErr w:type="spellStart"/>
      <w:r w:rsidR="007E1016">
        <w:rPr>
          <w:rFonts w:ascii="Times New Roman" w:hAnsi="Times New Roman"/>
          <w:sz w:val="24"/>
          <w:szCs w:val="24"/>
          <w:lang w:eastAsia="en-US"/>
        </w:rPr>
        <w:t>обл</w:t>
      </w:r>
      <w:r w:rsidR="008C4E93">
        <w:rPr>
          <w:rFonts w:ascii="Times New Roman" w:hAnsi="Times New Roman"/>
          <w:sz w:val="24"/>
          <w:szCs w:val="24"/>
          <w:lang w:eastAsia="en-US"/>
        </w:rPr>
        <w:t>астнолй</w:t>
      </w:r>
      <w:proofErr w:type="spellEnd"/>
      <w:r w:rsidR="008C4E93">
        <w:rPr>
          <w:rFonts w:ascii="Times New Roman" w:hAnsi="Times New Roman"/>
          <w:sz w:val="24"/>
          <w:szCs w:val="24"/>
          <w:lang w:eastAsia="en-US"/>
        </w:rPr>
        <w:t xml:space="preserve"> клинической больницы №1 им. Беляева</w:t>
      </w:r>
    </w:p>
    <w:p w14:paraId="4BA172FB" w14:textId="16378650" w:rsidR="00C442F9" w:rsidRPr="00BD2962" w:rsidRDefault="00516915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     </w:t>
      </w:r>
      <w:r w:rsidR="00C442F9" w:rsidRPr="00BD2962">
        <w:rPr>
          <w:rFonts w:ascii="Times New Roman" w:hAnsi="Times New Roman"/>
          <w:b/>
          <w:sz w:val="24"/>
          <w:szCs w:val="24"/>
          <w:u w:val="single"/>
        </w:rPr>
        <w:t>Оборудование:</w:t>
      </w:r>
    </w:p>
    <w:p w14:paraId="0BC4E380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BD2962">
        <w:rPr>
          <w:rFonts w:ascii="Times New Roman" w:hAnsi="Times New Roman"/>
          <w:sz w:val="24"/>
          <w:szCs w:val="24"/>
        </w:rPr>
        <w:t>доски, столы, стулья</w:t>
      </w:r>
    </w:p>
    <w:p w14:paraId="1B585096" w14:textId="6B286AD3" w:rsidR="00C442F9" w:rsidRDefault="00516915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     </w:t>
      </w:r>
      <w:r w:rsidR="00C442F9" w:rsidRPr="00BD2962">
        <w:rPr>
          <w:rFonts w:ascii="Times New Roman" w:hAnsi="Times New Roman"/>
          <w:b/>
          <w:sz w:val="24"/>
          <w:szCs w:val="24"/>
          <w:u w:val="single"/>
        </w:rPr>
        <w:t>Средства обучения:</w:t>
      </w:r>
    </w:p>
    <w:p w14:paraId="4276FF08" w14:textId="64D635CB" w:rsidR="001009AF" w:rsidRPr="002D4D40" w:rsidRDefault="001009AF" w:rsidP="002D4D40">
      <w:pPr>
        <w:pStyle w:val="a3"/>
        <w:widowControl w:val="0"/>
        <w:numPr>
          <w:ilvl w:val="0"/>
          <w:numId w:val="2"/>
        </w:numPr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2D4D40">
        <w:rPr>
          <w:rFonts w:ascii="Times New Roman" w:hAnsi="Times New Roman"/>
          <w:b/>
          <w:sz w:val="24"/>
          <w:szCs w:val="24"/>
        </w:rPr>
        <w:t>Симуляционный</w:t>
      </w:r>
      <w:proofErr w:type="spellEnd"/>
      <w:r w:rsidRPr="002D4D40">
        <w:rPr>
          <w:rFonts w:ascii="Times New Roman" w:hAnsi="Times New Roman"/>
          <w:b/>
          <w:sz w:val="24"/>
          <w:szCs w:val="24"/>
        </w:rPr>
        <w:t xml:space="preserve"> центр </w:t>
      </w:r>
      <w:proofErr w:type="spellStart"/>
      <w:r w:rsidRPr="002D4D40">
        <w:rPr>
          <w:rFonts w:ascii="Times New Roman" w:hAnsi="Times New Roman"/>
          <w:b/>
          <w:sz w:val="24"/>
          <w:szCs w:val="24"/>
        </w:rPr>
        <w:t>КемГМУ</w:t>
      </w:r>
      <w:proofErr w:type="spellEnd"/>
      <w:r w:rsidRPr="002D4D40">
        <w:rPr>
          <w:rFonts w:ascii="Times New Roman" w:hAnsi="Times New Roman"/>
          <w:b/>
          <w:sz w:val="24"/>
          <w:szCs w:val="24"/>
        </w:rPr>
        <w:t>:</w:t>
      </w:r>
    </w:p>
    <w:p w14:paraId="4DA30B23" w14:textId="77777777" w:rsidR="002D4D40" w:rsidRPr="002D4D40" w:rsidRDefault="002D4D40" w:rsidP="002D4D40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D4D40">
        <w:rPr>
          <w:rFonts w:ascii="Times New Roman" w:hAnsi="Times New Roman"/>
          <w:b/>
          <w:sz w:val="24"/>
          <w:szCs w:val="24"/>
        </w:rPr>
        <w:t>Тренажеры для подготовки специалистов по специальности «Эндоскопия»:</w:t>
      </w:r>
    </w:p>
    <w:p w14:paraId="02EF168C" w14:textId="77777777" w:rsidR="002D4D40" w:rsidRPr="002D4D40" w:rsidRDefault="002D4D40" w:rsidP="002D4D40">
      <w:pPr>
        <w:numPr>
          <w:ilvl w:val="0"/>
          <w:numId w:val="1"/>
        </w:numPr>
        <w:spacing w:after="0" w:line="360" w:lineRule="auto"/>
        <w:contextualSpacing/>
        <w:jc w:val="both"/>
        <w:outlineLvl w:val="1"/>
        <w:rPr>
          <w:rFonts w:ascii="Times New Roman" w:hAnsi="Times New Roman"/>
          <w:sz w:val="24"/>
          <w:szCs w:val="24"/>
          <w:lang w:val="x-none"/>
        </w:rPr>
      </w:pPr>
      <w:proofErr w:type="spellStart"/>
      <w:r w:rsidRPr="002D4D40">
        <w:rPr>
          <w:rFonts w:ascii="Times New Roman" w:hAnsi="Times New Roman"/>
          <w:sz w:val="24"/>
          <w:szCs w:val="24"/>
          <w:lang w:val="x-none"/>
        </w:rPr>
        <w:t>Видеокомплекс</w:t>
      </w:r>
      <w:proofErr w:type="spellEnd"/>
      <w:r w:rsidRPr="002D4D40">
        <w:rPr>
          <w:rFonts w:ascii="Times New Roman" w:hAnsi="Times New Roman"/>
          <w:sz w:val="24"/>
          <w:szCs w:val="24"/>
          <w:lang w:val="x-none"/>
        </w:rPr>
        <w:t xml:space="preserve"> эндоскопический</w:t>
      </w:r>
    </w:p>
    <w:p w14:paraId="2940A5F8" w14:textId="77777777" w:rsidR="002D4D40" w:rsidRPr="002D4D40" w:rsidRDefault="002D4D40" w:rsidP="002D4D40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val="x-none" w:eastAsia="en-US"/>
        </w:rPr>
      </w:pPr>
      <w:r w:rsidRPr="002D4D40">
        <w:rPr>
          <w:rFonts w:ascii="Times New Roman" w:eastAsia="Calibri" w:hAnsi="Times New Roman"/>
          <w:sz w:val="24"/>
          <w:szCs w:val="24"/>
          <w:lang w:val="x-none" w:eastAsia="en-US"/>
        </w:rPr>
        <w:t xml:space="preserve">Симулятор ультразвуковой бронхоскопии, </w:t>
      </w:r>
      <w:proofErr w:type="spellStart"/>
      <w:r w:rsidRPr="002D4D40">
        <w:rPr>
          <w:rFonts w:ascii="Times New Roman" w:eastAsia="Calibri" w:hAnsi="Times New Roman"/>
          <w:sz w:val="24"/>
          <w:szCs w:val="24"/>
          <w:lang w:val="x-none" w:eastAsia="en-US"/>
        </w:rPr>
        <w:t>Koken</w:t>
      </w:r>
      <w:proofErr w:type="spellEnd"/>
    </w:p>
    <w:p w14:paraId="302BDBE9" w14:textId="77777777" w:rsidR="002D4D40" w:rsidRPr="002D4D40" w:rsidRDefault="002D4D40" w:rsidP="002D4D40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val="x-none" w:eastAsia="en-US"/>
        </w:rPr>
      </w:pPr>
      <w:r w:rsidRPr="002D4D40">
        <w:rPr>
          <w:rFonts w:ascii="Times New Roman" w:eastAsia="Calibri" w:hAnsi="Times New Roman"/>
          <w:sz w:val="24"/>
          <w:szCs w:val="24"/>
          <w:lang w:val="x-none" w:eastAsia="en-US"/>
        </w:rPr>
        <w:t xml:space="preserve">Симулятор гастроскопии и эндоскопии, </w:t>
      </w:r>
      <w:proofErr w:type="spellStart"/>
      <w:r w:rsidRPr="002D4D40">
        <w:rPr>
          <w:rFonts w:ascii="Times New Roman" w:eastAsia="Calibri" w:hAnsi="Times New Roman"/>
          <w:sz w:val="24"/>
          <w:szCs w:val="24"/>
          <w:lang w:val="x-none" w:eastAsia="en-US"/>
        </w:rPr>
        <w:t>Koken</w:t>
      </w:r>
      <w:proofErr w:type="spellEnd"/>
    </w:p>
    <w:p w14:paraId="1DA048B2" w14:textId="77777777" w:rsidR="002D4D40" w:rsidRPr="002D4D40" w:rsidRDefault="002D4D40" w:rsidP="002D4D40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val="x-none" w:eastAsia="en-US"/>
        </w:rPr>
      </w:pPr>
      <w:r w:rsidRPr="002D4D40">
        <w:rPr>
          <w:rFonts w:ascii="Times New Roman" w:eastAsia="Calibri" w:hAnsi="Times New Roman"/>
          <w:sz w:val="24"/>
          <w:szCs w:val="24"/>
          <w:lang w:val="x-none" w:eastAsia="en-US"/>
        </w:rPr>
        <w:t xml:space="preserve">Симулятор </w:t>
      </w:r>
      <w:proofErr w:type="spellStart"/>
      <w:r w:rsidRPr="002D4D40">
        <w:rPr>
          <w:rFonts w:ascii="Times New Roman" w:eastAsia="Calibri" w:hAnsi="Times New Roman"/>
          <w:sz w:val="24"/>
          <w:szCs w:val="24"/>
          <w:lang w:val="x-none" w:eastAsia="en-US"/>
        </w:rPr>
        <w:t>колоноскопии</w:t>
      </w:r>
      <w:proofErr w:type="spellEnd"/>
      <w:r w:rsidRPr="002D4D40">
        <w:rPr>
          <w:rFonts w:ascii="Times New Roman" w:eastAsia="Calibri" w:hAnsi="Times New Roman"/>
          <w:sz w:val="24"/>
          <w:szCs w:val="24"/>
          <w:lang w:val="x-none" w:eastAsia="en-US"/>
        </w:rPr>
        <w:t xml:space="preserve">, </w:t>
      </w:r>
      <w:proofErr w:type="spellStart"/>
      <w:r w:rsidRPr="002D4D40">
        <w:rPr>
          <w:rFonts w:ascii="Times New Roman" w:eastAsia="Calibri" w:hAnsi="Times New Roman"/>
          <w:sz w:val="24"/>
          <w:szCs w:val="24"/>
          <w:lang w:val="x-none" w:eastAsia="en-US"/>
        </w:rPr>
        <w:t>Koken</w:t>
      </w:r>
      <w:proofErr w:type="spellEnd"/>
    </w:p>
    <w:p w14:paraId="2911A058" w14:textId="77777777" w:rsidR="002D4D40" w:rsidRPr="002D4D40" w:rsidRDefault="002D4D40" w:rsidP="002D4D40">
      <w:pPr>
        <w:numPr>
          <w:ilvl w:val="0"/>
          <w:numId w:val="1"/>
        </w:numPr>
        <w:spacing w:after="0" w:line="360" w:lineRule="auto"/>
        <w:contextualSpacing/>
        <w:jc w:val="both"/>
        <w:outlineLvl w:val="1"/>
        <w:rPr>
          <w:rFonts w:ascii="Times New Roman" w:hAnsi="Times New Roman"/>
          <w:sz w:val="24"/>
          <w:szCs w:val="24"/>
          <w:lang w:val="x-none"/>
        </w:rPr>
      </w:pPr>
      <w:r w:rsidRPr="002D4D40">
        <w:rPr>
          <w:rFonts w:ascii="Times New Roman" w:hAnsi="Times New Roman"/>
          <w:sz w:val="24"/>
          <w:szCs w:val="24"/>
          <w:lang w:val="x-none"/>
        </w:rPr>
        <w:t xml:space="preserve">Симулятор для обучения навыкам эндоскопической хирургии, </w:t>
      </w:r>
      <w:proofErr w:type="spellStart"/>
      <w:r w:rsidRPr="002D4D40">
        <w:rPr>
          <w:rFonts w:ascii="Times New Roman" w:hAnsi="Times New Roman"/>
          <w:sz w:val="24"/>
          <w:szCs w:val="24"/>
          <w:lang w:val="x-none"/>
        </w:rPr>
        <w:t>Simbionix</w:t>
      </w:r>
      <w:proofErr w:type="spellEnd"/>
    </w:p>
    <w:p w14:paraId="244114FB" w14:textId="77777777" w:rsidR="002D4D40" w:rsidRPr="002D4D40" w:rsidRDefault="002D4D40" w:rsidP="002D4D40">
      <w:pPr>
        <w:numPr>
          <w:ilvl w:val="0"/>
          <w:numId w:val="1"/>
        </w:numPr>
        <w:spacing w:after="0" w:line="360" w:lineRule="auto"/>
        <w:contextualSpacing/>
        <w:jc w:val="both"/>
        <w:outlineLvl w:val="1"/>
        <w:rPr>
          <w:rFonts w:ascii="Times New Roman" w:hAnsi="Times New Roman"/>
          <w:sz w:val="24"/>
          <w:szCs w:val="24"/>
          <w:lang w:val="x-none"/>
        </w:rPr>
      </w:pPr>
      <w:r w:rsidRPr="002D4D40">
        <w:rPr>
          <w:rFonts w:ascii="Times New Roman" w:hAnsi="Times New Roman"/>
          <w:sz w:val="24"/>
          <w:szCs w:val="24"/>
          <w:lang w:val="x-none"/>
        </w:rPr>
        <w:t xml:space="preserve">Виртуальный симулятор </w:t>
      </w:r>
      <w:proofErr w:type="spellStart"/>
      <w:r w:rsidRPr="002D4D40">
        <w:rPr>
          <w:rFonts w:ascii="Times New Roman" w:hAnsi="Times New Roman"/>
          <w:sz w:val="24"/>
          <w:szCs w:val="24"/>
          <w:lang w:val="x-none"/>
        </w:rPr>
        <w:t>трансутретральных</w:t>
      </w:r>
      <w:proofErr w:type="spellEnd"/>
      <w:r w:rsidRPr="002D4D40">
        <w:rPr>
          <w:rFonts w:ascii="Times New Roman" w:hAnsi="Times New Roman"/>
          <w:sz w:val="24"/>
          <w:szCs w:val="24"/>
          <w:lang w:val="x-none"/>
        </w:rPr>
        <w:t xml:space="preserve"> вмешательств С.ТУР (</w:t>
      </w:r>
      <w:proofErr w:type="spellStart"/>
      <w:r w:rsidRPr="002D4D40">
        <w:rPr>
          <w:rFonts w:ascii="Times New Roman" w:hAnsi="Times New Roman"/>
          <w:sz w:val="24"/>
          <w:szCs w:val="24"/>
          <w:lang w:val="x-none"/>
        </w:rPr>
        <w:t>HystVision</w:t>
      </w:r>
      <w:proofErr w:type="spellEnd"/>
      <w:r w:rsidRPr="002D4D40">
        <w:rPr>
          <w:rFonts w:ascii="Times New Roman" w:hAnsi="Times New Roman"/>
          <w:sz w:val="24"/>
          <w:szCs w:val="24"/>
          <w:lang w:val="x-none"/>
        </w:rPr>
        <w:t>/TUR)</w:t>
      </w:r>
    </w:p>
    <w:p w14:paraId="75B17DF7" w14:textId="77777777" w:rsidR="001009AF" w:rsidRPr="002D4D40" w:rsidRDefault="001009AF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789606EC" w14:textId="7E086D22" w:rsidR="008C4E93" w:rsidRDefault="002D4D40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D4D40">
        <w:rPr>
          <w:rFonts w:ascii="Times New Roman" w:hAnsi="Times New Roman"/>
          <w:b/>
          <w:sz w:val="24"/>
          <w:szCs w:val="24"/>
        </w:rPr>
        <w:t xml:space="preserve">2. </w:t>
      </w:r>
      <w:r w:rsidR="008C4E93" w:rsidRPr="002D4D40">
        <w:rPr>
          <w:rFonts w:ascii="Times New Roman" w:hAnsi="Times New Roman"/>
          <w:b/>
          <w:sz w:val="24"/>
          <w:szCs w:val="24"/>
        </w:rPr>
        <w:t>Отделение эндоскопии КОКБ им. Беляева</w:t>
      </w:r>
      <w:r w:rsidR="002365E5">
        <w:rPr>
          <w:rFonts w:ascii="Times New Roman" w:hAnsi="Times New Roman"/>
          <w:b/>
          <w:sz w:val="24"/>
          <w:szCs w:val="24"/>
        </w:rPr>
        <w:t xml:space="preserve"> С.П.</w:t>
      </w:r>
      <w:r w:rsidR="008C4E93">
        <w:rPr>
          <w:rFonts w:ascii="Times New Roman" w:hAnsi="Times New Roman"/>
          <w:sz w:val="24"/>
          <w:szCs w:val="24"/>
        </w:rPr>
        <w:t>:</w:t>
      </w:r>
    </w:p>
    <w:p w14:paraId="428A8F83" w14:textId="77777777" w:rsidR="008C4E93" w:rsidRPr="008C4E93" w:rsidRDefault="008C4E93" w:rsidP="008C4E9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8C4E93">
        <w:rPr>
          <w:rFonts w:ascii="Times New Roman" w:eastAsia="Calibri" w:hAnsi="Times New Roman"/>
          <w:sz w:val="24"/>
          <w:szCs w:val="24"/>
          <w:lang w:eastAsia="en-US"/>
        </w:rPr>
        <w:t>1.Гастроскоп</w:t>
      </w:r>
    </w:p>
    <w:p w14:paraId="58B069EF" w14:textId="77777777" w:rsidR="008C4E93" w:rsidRPr="008C4E93" w:rsidRDefault="008C4E93" w:rsidP="008C4E9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8C4E93">
        <w:rPr>
          <w:rFonts w:ascii="Times New Roman" w:eastAsia="Calibri" w:hAnsi="Times New Roman"/>
          <w:sz w:val="24"/>
          <w:szCs w:val="24"/>
          <w:lang w:eastAsia="en-US"/>
        </w:rPr>
        <w:t>2.Дуоденоскоп</w:t>
      </w:r>
    </w:p>
    <w:p w14:paraId="02DCCB65" w14:textId="77777777" w:rsidR="008C4E93" w:rsidRPr="008C4E93" w:rsidRDefault="008C4E93" w:rsidP="008C4E9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8C4E93">
        <w:rPr>
          <w:rFonts w:ascii="Times New Roman" w:eastAsia="Calibri" w:hAnsi="Times New Roman"/>
          <w:sz w:val="24"/>
          <w:szCs w:val="24"/>
          <w:lang w:eastAsia="en-US"/>
        </w:rPr>
        <w:t>3.Холедохоскоп</w:t>
      </w:r>
    </w:p>
    <w:p w14:paraId="6B73A5CD" w14:textId="77777777" w:rsidR="008C4E93" w:rsidRPr="008C4E93" w:rsidRDefault="008C4E93" w:rsidP="008C4E9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8C4E93">
        <w:rPr>
          <w:rFonts w:ascii="Times New Roman" w:eastAsia="Calibri" w:hAnsi="Times New Roman"/>
          <w:sz w:val="24"/>
          <w:szCs w:val="24"/>
          <w:lang w:eastAsia="en-US"/>
        </w:rPr>
        <w:t>4.Ректоскоп</w:t>
      </w:r>
    </w:p>
    <w:p w14:paraId="4EAC8796" w14:textId="77777777" w:rsidR="008C4E93" w:rsidRPr="008C4E93" w:rsidRDefault="008C4E93" w:rsidP="008C4E9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8C4E93">
        <w:rPr>
          <w:rFonts w:ascii="Times New Roman" w:eastAsia="Calibri" w:hAnsi="Times New Roman"/>
          <w:sz w:val="24"/>
          <w:szCs w:val="24"/>
          <w:lang w:eastAsia="en-US"/>
        </w:rPr>
        <w:t>5.Колоноскоп</w:t>
      </w:r>
    </w:p>
    <w:p w14:paraId="4BDA5571" w14:textId="77777777" w:rsidR="008C4E93" w:rsidRPr="008C4E93" w:rsidRDefault="008C4E93" w:rsidP="008C4E9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8C4E93">
        <w:rPr>
          <w:rFonts w:ascii="Times New Roman" w:eastAsia="Calibri" w:hAnsi="Times New Roman"/>
          <w:sz w:val="24"/>
          <w:szCs w:val="24"/>
          <w:lang w:eastAsia="en-US"/>
        </w:rPr>
        <w:t>6.Бронхоскоп</w:t>
      </w:r>
    </w:p>
    <w:p w14:paraId="3C3406C8" w14:textId="120CA2A0" w:rsidR="008C4E93" w:rsidRPr="008C4E93" w:rsidRDefault="008C4E93" w:rsidP="008C4E93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8C4E93">
        <w:rPr>
          <w:rFonts w:ascii="Times New Roman" w:eastAsia="Calibri" w:hAnsi="Times New Roman"/>
          <w:sz w:val="24"/>
          <w:szCs w:val="24"/>
          <w:lang w:eastAsia="en-US"/>
        </w:rPr>
        <w:t>7.Торакоскоп</w:t>
      </w:r>
    </w:p>
    <w:p w14:paraId="0D9AA769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Технические средства:</w:t>
      </w:r>
    </w:p>
    <w:p w14:paraId="011531C7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Cs/>
          <w:sz w:val="24"/>
          <w:szCs w:val="24"/>
        </w:rPr>
        <w:t>мультимедийный комплекс (ноутбук, проектор), компьютеры с выходом в Интернет.</w:t>
      </w:r>
    </w:p>
    <w:p w14:paraId="25234F79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Демонстрационные материалы:</w:t>
      </w:r>
    </w:p>
    <w:p w14:paraId="56ACA6EE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Cs/>
          <w:sz w:val="24"/>
          <w:szCs w:val="24"/>
        </w:rPr>
        <w:t xml:space="preserve">наборы мультимедийных презентаций. </w:t>
      </w:r>
    </w:p>
    <w:p w14:paraId="388CD2DD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lastRenderedPageBreak/>
        <w:t>Оценочные средства на печатной основе</w:t>
      </w:r>
      <w:proofErr w:type="gramStart"/>
      <w:r w:rsidRPr="00BD2962">
        <w:rPr>
          <w:rFonts w:ascii="Times New Roman" w:hAnsi="Times New Roman"/>
          <w:b/>
          <w:sz w:val="24"/>
          <w:szCs w:val="24"/>
          <w:u w:val="single"/>
        </w:rPr>
        <w:t xml:space="preserve">:. </w:t>
      </w:r>
      <w:proofErr w:type="gramEnd"/>
    </w:p>
    <w:p w14:paraId="0D8234B7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BD2962">
        <w:rPr>
          <w:rFonts w:ascii="Times New Roman" w:hAnsi="Times New Roman"/>
          <w:bCs/>
          <w:sz w:val="24"/>
          <w:szCs w:val="24"/>
        </w:rPr>
        <w:t>тестовые задания по изучаемым темам, ситуационные задачи</w:t>
      </w:r>
    </w:p>
    <w:p w14:paraId="572D0E72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Учебные материалы:</w:t>
      </w:r>
    </w:p>
    <w:p w14:paraId="76900D91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Cs/>
          <w:sz w:val="24"/>
          <w:szCs w:val="24"/>
        </w:rPr>
        <w:t>учебники, учебно-методические пособия, раздаточные дидактические материалы</w:t>
      </w:r>
    </w:p>
    <w:p w14:paraId="0F6571EF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Программное обеспечение:</w:t>
      </w:r>
    </w:p>
    <w:p w14:paraId="41D093D9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BD2962">
        <w:rPr>
          <w:rFonts w:ascii="Times New Roman" w:hAnsi="Times New Roman"/>
          <w:bCs/>
          <w:sz w:val="24"/>
          <w:szCs w:val="24"/>
        </w:rPr>
        <w:t>LinuVIIлицензия</w:t>
      </w:r>
      <w:proofErr w:type="spellEnd"/>
      <w:r w:rsidRPr="00BD2962">
        <w:rPr>
          <w:rFonts w:ascii="Times New Roman" w:hAnsi="Times New Roman"/>
          <w:bCs/>
          <w:sz w:val="24"/>
          <w:szCs w:val="24"/>
        </w:rPr>
        <w:t xml:space="preserve"> GNUGPL</w:t>
      </w:r>
    </w:p>
    <w:p w14:paraId="79C4C43F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BD2962">
        <w:rPr>
          <w:rFonts w:ascii="Times New Roman" w:hAnsi="Times New Roman"/>
          <w:bCs/>
          <w:sz w:val="24"/>
          <w:szCs w:val="24"/>
        </w:rPr>
        <w:t>Libre</w:t>
      </w:r>
      <w:proofErr w:type="spellEnd"/>
      <w:r w:rsidRPr="00BD296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D2962">
        <w:rPr>
          <w:rFonts w:ascii="Times New Roman" w:hAnsi="Times New Roman"/>
          <w:bCs/>
          <w:sz w:val="24"/>
          <w:szCs w:val="24"/>
        </w:rPr>
        <w:t>Officeлицензия</w:t>
      </w:r>
      <w:proofErr w:type="spellEnd"/>
      <w:r w:rsidRPr="00BD2962">
        <w:rPr>
          <w:rFonts w:ascii="Times New Roman" w:hAnsi="Times New Roman"/>
          <w:bCs/>
          <w:sz w:val="24"/>
          <w:szCs w:val="24"/>
        </w:rPr>
        <w:t xml:space="preserve"> GNULGPLv3</w:t>
      </w:r>
    </w:p>
    <w:p w14:paraId="0CA98B9E" w14:textId="77777777" w:rsidR="00C44F9B" w:rsidRDefault="00C44F9B"/>
    <w:sectPr w:rsidR="00C44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F2F76"/>
    <w:multiLevelType w:val="hybridMultilevel"/>
    <w:tmpl w:val="B6963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E613D"/>
    <w:multiLevelType w:val="hybridMultilevel"/>
    <w:tmpl w:val="2D0C93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2F9"/>
    <w:rsid w:val="001009AF"/>
    <w:rsid w:val="002365E5"/>
    <w:rsid w:val="002D4D40"/>
    <w:rsid w:val="004F46BC"/>
    <w:rsid w:val="00516915"/>
    <w:rsid w:val="005469F1"/>
    <w:rsid w:val="00554994"/>
    <w:rsid w:val="007E1016"/>
    <w:rsid w:val="008C4E93"/>
    <w:rsid w:val="00C442F9"/>
    <w:rsid w:val="00C4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063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2F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D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2F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D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329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Константинович Исаков</dc:creator>
  <cp:keywords/>
  <dc:description/>
  <cp:lastModifiedBy>User</cp:lastModifiedBy>
  <cp:revision>12</cp:revision>
  <dcterms:created xsi:type="dcterms:W3CDTF">2022-04-01T04:16:00Z</dcterms:created>
  <dcterms:modified xsi:type="dcterms:W3CDTF">2022-04-04T04:26:00Z</dcterms:modified>
</cp:coreProperties>
</file>